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        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spacing w:val="5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50"/>
          <w:kern w:val="0"/>
          <w:sz w:val="44"/>
          <w:szCs w:val="44"/>
          <w:lang w:eastAsia="zh-CN"/>
        </w:rPr>
        <w:t>湖北</w:t>
      </w:r>
      <w:r>
        <w:rPr>
          <w:rFonts w:hint="eastAsia" w:ascii="宋体" w:hAnsi="宋体" w:cs="宋体"/>
          <w:b/>
          <w:bCs/>
          <w:spacing w:val="50"/>
          <w:kern w:val="0"/>
          <w:sz w:val="44"/>
          <w:szCs w:val="44"/>
          <w:lang w:val="en-US" w:eastAsia="zh-CN"/>
        </w:rPr>
        <w:t>念宠宠物</w:t>
      </w:r>
      <w:r>
        <w:rPr>
          <w:rFonts w:hint="eastAsia" w:ascii="宋体" w:hAnsi="宋体" w:cs="宋体"/>
          <w:b/>
          <w:bCs/>
          <w:spacing w:val="50"/>
          <w:kern w:val="0"/>
          <w:sz w:val="44"/>
          <w:szCs w:val="44"/>
        </w:rPr>
        <w:t>有限公司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default" w:ascii="宋体" w:hAnsi="宋体" w:cs="宋体" w:eastAsiaTheme="minorEastAsia"/>
          <w:b/>
          <w:bCs/>
          <w:kern w:val="0"/>
          <w:sz w:val="44"/>
          <w:szCs w:val="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102235</wp:posOffset>
            </wp:positionV>
            <wp:extent cx="2295525" cy="1148080"/>
            <wp:effectExtent l="0" t="0" r="0" b="0"/>
            <wp:wrapNone/>
            <wp:docPr id="1" name="图片 1" descr="念宠logo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念宠logo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            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               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84"/>
          <w:szCs w:val="84"/>
          <w:lang w:val="en-US" w:eastAsia="zh-CN"/>
        </w:rPr>
        <w:t>品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84"/>
          <w:szCs w:val="84"/>
          <w:lang w:val="en-US" w:eastAsia="zh-CN"/>
        </w:rPr>
        <w:t>牌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84"/>
          <w:szCs w:val="84"/>
          <w:lang w:val="en-US" w:eastAsia="zh-CN"/>
        </w:rPr>
        <w:t>加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84"/>
          <w:szCs w:val="84"/>
        </w:rPr>
      </w:pPr>
      <w:r>
        <w:rPr>
          <w:rFonts w:hint="eastAsia" w:ascii="宋体" w:hAnsi="宋体" w:cs="宋体"/>
          <w:b/>
          <w:bCs/>
          <w:kern w:val="0"/>
          <w:sz w:val="84"/>
          <w:szCs w:val="84"/>
        </w:rPr>
        <w:t>盟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84"/>
          <w:szCs w:val="84"/>
        </w:rPr>
      </w:pPr>
      <w:r>
        <w:rPr>
          <w:rFonts w:hint="eastAsia" w:ascii="宋体" w:hAnsi="宋体" w:cs="宋体"/>
          <w:b/>
          <w:bCs/>
          <w:kern w:val="0"/>
          <w:sz w:val="84"/>
          <w:szCs w:val="84"/>
        </w:rPr>
        <w:t>协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84"/>
          <w:szCs w:val="84"/>
        </w:rPr>
        <w:t>议</w:t>
      </w: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33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330" w:lineRule="atLeast"/>
        <w:ind w:left="1260" w:leftChars="0" w:firstLine="420" w:firstLineChars="0"/>
        <w:jc w:val="both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甲  方：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_________________________</w:t>
      </w:r>
    </w:p>
    <w:p>
      <w:pPr>
        <w:widowControl/>
        <w:spacing w:line="330" w:lineRule="atLeast"/>
        <w:ind w:left="1260" w:leftChars="0" w:firstLine="420" w:firstLineChars="0"/>
        <w:jc w:val="both"/>
        <w:rPr>
          <w:rFonts w:hint="eastAsia" w:ascii="宋体" w:hAnsi="宋体" w:cs="宋体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乙  方：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words"/>
          <w:lang w:eastAsia="zh-CN"/>
        </w:rPr>
        <w:t>湖北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words"/>
          <w:lang w:val="en-US" w:eastAsia="zh-CN"/>
        </w:rPr>
        <w:t>念宠宠物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words"/>
        </w:rPr>
        <w:t>有限公司_____</w:t>
      </w:r>
    </w:p>
    <w:p>
      <w:pPr>
        <w:widowControl/>
        <w:spacing w:line="330" w:lineRule="atLeast"/>
        <w:ind w:left="1260" w:leftChars="0" w:firstLine="420" w:firstLineChars="0"/>
        <w:jc w:val="both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日  期：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_________________________</w:t>
      </w:r>
    </w:p>
    <w:p>
      <w:pPr>
        <w:widowControl/>
        <w:spacing w:line="33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念宠品牌城市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联盟</w:t>
      </w:r>
      <w:r>
        <w:rPr>
          <w:rFonts w:ascii="宋体" w:hAnsi="宋体" w:cs="宋体"/>
          <w:b/>
          <w:bCs/>
          <w:kern w:val="0"/>
          <w:sz w:val="36"/>
          <w:szCs w:val="36"/>
        </w:rPr>
        <w:t>协议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</w:p>
    <w:p>
      <w:pPr>
        <w:widowControl/>
        <w:spacing w:after="120" w:line="360" w:lineRule="atLeast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ascii="宋体" w:hAnsi="宋体" w:cs="宋体"/>
          <w:kern w:val="0"/>
          <w:szCs w:val="21"/>
        </w:rPr>
        <w:t>甲方：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乙方：</w:t>
      </w:r>
      <w:r>
        <w:rPr>
          <w:rFonts w:hint="eastAsia" w:ascii="宋体" w:hAnsi="宋体" w:cs="宋体"/>
          <w:kern w:val="0"/>
          <w:szCs w:val="21"/>
          <w:u w:val="words"/>
          <w:lang w:eastAsia="zh-CN"/>
        </w:rPr>
        <w:t>湖北</w:t>
      </w:r>
      <w:r>
        <w:rPr>
          <w:rFonts w:hint="eastAsia" w:ascii="宋体" w:hAnsi="宋体" w:cs="宋体"/>
          <w:kern w:val="0"/>
          <w:szCs w:val="21"/>
          <w:u w:val="words"/>
          <w:lang w:val="en-US" w:eastAsia="zh-CN"/>
        </w:rPr>
        <w:t>念宠宠物</w:t>
      </w:r>
      <w:r>
        <w:rPr>
          <w:rFonts w:hint="eastAsia" w:ascii="宋体" w:hAnsi="宋体" w:cs="宋体"/>
          <w:kern w:val="0"/>
          <w:szCs w:val="21"/>
          <w:u w:val="words"/>
        </w:rPr>
        <w:t>有限公司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</w:p>
    <w:p>
      <w:pPr>
        <w:widowControl/>
        <w:spacing w:after="120" w:line="360" w:lineRule="atLeas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地址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地址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words"/>
          <w:lang w:val="en-US" w:eastAsia="zh-CN"/>
        </w:rPr>
        <w:t>湖北省襄阳市紫贞路市民服务中心709.</w:t>
      </w:r>
    </w:p>
    <w:p>
      <w:pPr>
        <w:widowControl/>
        <w:spacing w:after="120" w:line="360" w:lineRule="atLeast"/>
        <w:rPr>
          <w:rFonts w:hint="eastAsia"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电话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 w:cs="宋体"/>
          <w:kern w:val="0"/>
          <w:szCs w:val="21"/>
        </w:rPr>
        <w:t xml:space="preserve">  电话：</w:t>
      </w:r>
      <w:r>
        <w:rPr>
          <w:rFonts w:hint="eastAsia" w:ascii="宋体" w:hAnsi="宋体" w:cs="宋体"/>
          <w:kern w:val="0"/>
          <w:szCs w:val="21"/>
          <w:u w:val="single"/>
        </w:rPr>
        <w:t>0710-3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757598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</w:t>
      </w:r>
    </w:p>
    <w:p>
      <w:pPr>
        <w:rPr>
          <w:rFonts w:hint="eastAsia" w:ascii="宋体" w:hAnsi="宋体" w:cs="宋体"/>
          <w:kern w:val="0"/>
          <w:sz w:val="10"/>
          <w:szCs w:val="10"/>
        </w:rPr>
      </w:pPr>
    </w:p>
    <w:p>
      <w:pPr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ascii="宋体" w:hAnsi="宋体" w:cs="宋体"/>
          <w:kern w:val="0"/>
          <w:szCs w:val="21"/>
        </w:rPr>
        <w:t>甲方拟根据</w:t>
      </w: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>念宠</w:t>
      </w:r>
      <w:r>
        <w:rPr>
          <w:rFonts w:hint="eastAsia" w:ascii="宋体" w:hAnsi="宋体" w:cs="宋体"/>
          <w:kern w:val="0"/>
          <w:szCs w:val="21"/>
          <w:u w:val="none"/>
        </w:rPr>
        <w:t>（</w:t>
      </w:r>
      <w:r>
        <w:rPr>
          <w:rFonts w:ascii="宋体" w:hAnsi="宋体" w:cs="宋体"/>
          <w:kern w:val="0"/>
          <w:szCs w:val="21"/>
          <w:u w:val="none"/>
        </w:rPr>
        <w:t>www.</w:t>
      </w: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>nianchong</w:t>
      </w:r>
      <w:r>
        <w:rPr>
          <w:rFonts w:ascii="宋体" w:hAnsi="宋体" w:cs="宋体"/>
          <w:kern w:val="0"/>
          <w:szCs w:val="21"/>
          <w:u w:val="none"/>
        </w:rPr>
        <w:t>.com</w:t>
      </w:r>
      <w:r>
        <w:rPr>
          <w:rFonts w:hint="eastAsia" w:ascii="宋体" w:hAnsi="宋体" w:cs="宋体"/>
          <w:kern w:val="0"/>
          <w:szCs w:val="21"/>
          <w:u w:val="none"/>
        </w:rPr>
        <w:t>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品牌城市</w:t>
      </w:r>
      <w:r>
        <w:rPr>
          <w:rFonts w:hint="eastAsia" w:ascii="宋体" w:hAnsi="宋体" w:cs="宋体"/>
          <w:kern w:val="0"/>
          <w:szCs w:val="21"/>
        </w:rPr>
        <w:t>代理经营</w:t>
      </w:r>
      <w:r>
        <w:rPr>
          <w:rFonts w:ascii="宋体" w:hAnsi="宋体" w:cs="宋体"/>
          <w:kern w:val="0"/>
          <w:szCs w:val="21"/>
        </w:rPr>
        <w:t>服务的有关协议或规定申请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代理</w:t>
      </w:r>
      <w:r>
        <w:rPr>
          <w:rFonts w:hint="eastAsia" w:ascii="宋体" w:hAnsi="宋体" w:cs="宋体"/>
          <w:kern w:val="0"/>
          <w:szCs w:val="21"/>
        </w:rPr>
        <w:t>乙方在当地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品牌的</w:t>
      </w:r>
      <w:r>
        <w:rPr>
          <w:rFonts w:hint="eastAsia" w:ascii="宋体" w:hAnsi="宋体" w:cs="宋体"/>
          <w:kern w:val="0"/>
          <w:szCs w:val="21"/>
        </w:rPr>
        <w:t>经营权。</w:t>
      </w:r>
      <w:r>
        <w:rPr>
          <w:rFonts w:ascii="宋体" w:hAnsi="宋体" w:cs="宋体"/>
          <w:kern w:val="0"/>
          <w:szCs w:val="21"/>
        </w:rPr>
        <w:t>为此，甲乙双方经过友好协商签署本协议。本协议生效后，乙方将授予甲方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省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</w:rPr>
        <w:t>市/县域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城市念宠品牌</w:t>
      </w:r>
      <w:r>
        <w:rPr>
          <w:rFonts w:hint="eastAsia" w:ascii="宋体" w:hAnsi="宋体" w:cs="宋体"/>
          <w:kern w:val="0"/>
          <w:szCs w:val="21"/>
        </w:rPr>
        <w:t>代理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.</w:t>
      </w:r>
    </w:p>
    <w:p>
      <w:pPr>
        <w:widowControl/>
        <w:spacing w:after="120" w:line="360" w:lineRule="atLeas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一、</w:t>
      </w:r>
      <w:r>
        <w:rPr>
          <w:rFonts w:hint="eastAsia" w:ascii="宋体" w:hAnsi="宋体" w:cs="宋体"/>
          <w:b/>
          <w:bCs/>
          <w:kern w:val="0"/>
          <w:szCs w:val="21"/>
        </w:rPr>
        <w:t>甲方权利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义务</w:t>
      </w:r>
      <w:r>
        <w:rPr>
          <w:rFonts w:hint="eastAsia" w:ascii="宋体" w:hAnsi="宋体" w:cs="宋体"/>
          <w:b/>
          <w:bCs/>
          <w:kern w:val="0"/>
          <w:szCs w:val="21"/>
        </w:rPr>
        <w:t>：</w:t>
      </w:r>
    </w:p>
    <w:p>
      <w:pPr>
        <w:widowControl/>
        <w:spacing w:after="120" w:line="360" w:lineRule="atLeast"/>
        <w:ind w:left="630" w:hanging="630" w:hangingChars="300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1．1　</w:t>
      </w:r>
      <w:r>
        <w:rPr>
          <w:rFonts w:hint="eastAsia" w:ascii="宋体" w:hAnsi="宋体" w:cs="宋体"/>
          <w:kern w:val="0"/>
          <w:szCs w:val="21"/>
        </w:rPr>
        <w:t>甲方拥有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念宠品牌所在城市</w:t>
      </w:r>
      <w:r>
        <w:rPr>
          <w:rFonts w:hint="eastAsia" w:ascii="宋体" w:hAnsi="宋体" w:cs="宋体"/>
          <w:kern w:val="0"/>
          <w:szCs w:val="21"/>
        </w:rPr>
        <w:t>的经营权和收益权，甲方可在不损害乙方公共形象的前提下进行宣传和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运营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after="120" w:line="360" w:lineRule="atLeas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ascii="宋体" w:hAnsi="宋体" w:cs="宋体"/>
          <w:kern w:val="0"/>
          <w:szCs w:val="21"/>
        </w:rPr>
        <w:t>．2　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甲方在所在城市注册个体营业执照或公司营业执照，经营范围包含宠物殡葬。</w:t>
      </w:r>
    </w:p>
    <w:p>
      <w:pPr>
        <w:widowControl/>
        <w:spacing w:after="120" w:line="360" w:lineRule="atLeast"/>
        <w:ind w:left="630" w:hanging="630" w:hangingChars="300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ascii="宋体" w:hAnsi="宋体" w:cs="宋体"/>
          <w:kern w:val="0"/>
          <w:szCs w:val="21"/>
        </w:rPr>
        <w:t>　</w:t>
      </w:r>
      <w:r>
        <w:rPr>
          <w:rFonts w:hint="eastAsia" w:ascii="宋体" w:hAnsi="宋体" w:cs="宋体"/>
          <w:kern w:val="0"/>
          <w:szCs w:val="21"/>
        </w:rPr>
        <w:t>甲方</w:t>
      </w:r>
      <w:r>
        <w:t>免费享有</w:t>
      </w:r>
      <w:r>
        <w:rPr>
          <w:rFonts w:hint="eastAsia"/>
          <w:lang w:val="en-US" w:eastAsia="zh-CN"/>
        </w:rPr>
        <w:t>念宠</w:t>
      </w:r>
      <w:r>
        <w:t>www.</w:t>
      </w:r>
      <w:r>
        <w:rPr>
          <w:rFonts w:hint="eastAsia"/>
          <w:lang w:val="en-US" w:eastAsia="zh-CN"/>
        </w:rPr>
        <w:t>nianchong</w:t>
      </w:r>
      <w:r>
        <w:t>.com的网站</w:t>
      </w:r>
      <w:r>
        <w:rPr>
          <w:rFonts w:hint="eastAsia"/>
          <w:lang w:val="en-US" w:eastAsia="zh-CN"/>
        </w:rPr>
        <w:t>城市分站</w:t>
      </w:r>
      <w:r>
        <w:t>程序一套，</w:t>
      </w:r>
      <w:r>
        <w:rPr>
          <w:rFonts w:hint="eastAsia"/>
        </w:rPr>
        <w:t>并免费享有总站提供的网站升级、网站更新、网站改版等技术支持。</w:t>
      </w:r>
    </w:p>
    <w:p>
      <w:pPr>
        <w:widowControl/>
        <w:spacing w:after="120" w:line="360" w:lineRule="atLeas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ascii="宋体" w:hAnsi="宋体" w:cs="宋体"/>
          <w:kern w:val="0"/>
          <w:szCs w:val="21"/>
        </w:rPr>
        <w:t>　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甲方可自行购买国际国内顶级域名，</w:t>
      </w:r>
      <w:r>
        <w:rPr>
          <w:rFonts w:hint="eastAsia" w:ascii="宋体" w:hAnsi="宋体" w:cs="宋体"/>
          <w:kern w:val="0"/>
          <w:szCs w:val="21"/>
        </w:rPr>
        <w:t>乙方提供免费的二级域名解析访问服务。</w:t>
      </w:r>
    </w:p>
    <w:p>
      <w:pPr>
        <w:widowControl/>
        <w:spacing w:after="120" w:line="360" w:lineRule="atLeast"/>
        <w:ind w:left="630" w:hanging="630" w:hangingChars="300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ascii="宋体" w:hAnsi="宋体" w:cs="宋体"/>
          <w:kern w:val="0"/>
          <w:szCs w:val="21"/>
        </w:rPr>
        <w:t>　</w:t>
      </w:r>
      <w:r>
        <w:rPr>
          <w:rFonts w:hint="eastAsia" w:ascii="宋体" w:hAnsi="宋体" w:cs="宋体"/>
          <w:kern w:val="0"/>
          <w:szCs w:val="21"/>
        </w:rPr>
        <w:t>甲方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需使用乙方提供的统一商标logo，负责所在城市品牌宣传和推广，创建各平台推广账号进行品牌宣传</w:t>
      </w:r>
      <w:r>
        <w:rPr>
          <w:rFonts w:hint="eastAsia"/>
        </w:rPr>
        <w:t xml:space="preserve">。 </w:t>
      </w:r>
    </w:p>
    <w:p>
      <w:pPr>
        <w:widowControl/>
        <w:spacing w:after="120" w:line="360" w:lineRule="atLeas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</w:rPr>
        <w:t>6  甲方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在规定的时间内缴纳特许经营、维护管理、炉子设备、工具等费用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after="120" w:line="360" w:lineRule="atLeast"/>
        <w:rPr>
          <w:rFonts w:hint="default" w:eastAsiaTheme="minorEastAsia"/>
          <w:lang w:val="en-US" w:eastAsia="zh-CN"/>
        </w:rPr>
      </w:pPr>
      <w:r>
        <w:rPr>
          <w:rFonts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</w:rPr>
        <w:t>7  甲方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在协议签订后3个月内在当地完成50家与当地宠物医院、宠物店合作协议。</w:t>
      </w:r>
    </w:p>
    <w:p>
      <w:pPr>
        <w:widowControl/>
        <w:spacing w:after="120" w:line="360" w:lineRule="atLeast"/>
        <w:rPr>
          <w:rFonts w:hint="default"/>
          <w:lang w:val="en-US"/>
        </w:rPr>
      </w:pPr>
      <w:r>
        <w:rPr>
          <w:rFonts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直辖、</w:t>
      </w:r>
      <w:r>
        <w:rPr>
          <w:rFonts w:hint="eastAsia"/>
          <w:lang w:val="en-US" w:eastAsia="zh-CN"/>
        </w:rPr>
        <w:t>省会城市或常驻人口大于七百万的城市准许两个加盟商，其他城市为独家</w:t>
      </w:r>
      <w:r>
        <w:rPr>
          <w:rFonts w:hint="eastAsia"/>
        </w:rPr>
        <w:t>。</w:t>
      </w:r>
    </w:p>
    <w:p>
      <w:pPr>
        <w:widowControl/>
        <w:spacing w:after="120" w:line="360" w:lineRule="atLeas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</w:rPr>
        <w:t xml:space="preserve">  甲方的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城市品牌</w:t>
      </w:r>
      <w:r>
        <w:rPr>
          <w:rFonts w:hint="eastAsia" w:ascii="宋体" w:hAnsi="宋体" w:cs="宋体"/>
          <w:kern w:val="0"/>
          <w:szCs w:val="21"/>
        </w:rPr>
        <w:t>经营行为接受乙方监督，不得弄虚作假，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应遵守国家相关法律法规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after="120" w:line="360" w:lineRule="atLeas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城市代理</w:t>
      </w:r>
      <w:r>
        <w:rPr>
          <w:rFonts w:hint="eastAsia" w:ascii="宋体" w:hAnsi="宋体" w:cs="宋体"/>
          <w:b/>
          <w:bCs/>
          <w:kern w:val="0"/>
          <w:szCs w:val="21"/>
        </w:rPr>
        <w:t>扶持：</w:t>
      </w:r>
    </w:p>
    <w:p>
      <w:pPr>
        <w:widowControl/>
        <w:spacing w:after="120" w:line="360" w:lineRule="atLeas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．1　</w:t>
      </w:r>
      <w:r>
        <w:rPr>
          <w:rFonts w:hint="eastAsia" w:ascii="宋体" w:hAnsi="宋体" w:cs="宋体"/>
          <w:kern w:val="0"/>
          <w:szCs w:val="21"/>
        </w:rPr>
        <w:t>乙方配合甲方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所在</w:t>
      </w:r>
      <w:r>
        <w:rPr>
          <w:rFonts w:hint="eastAsia" w:ascii="宋体" w:hAnsi="宋体" w:cs="宋体"/>
          <w:kern w:val="0"/>
          <w:szCs w:val="21"/>
        </w:rPr>
        <w:t>城市推广和运营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提供营销方案技术支持，业务培训和辅导资料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after="120" w:line="360" w:lineRule="atLeast"/>
        <w:ind w:left="630" w:hanging="630" w:hangingChars="3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．2　</w:t>
      </w:r>
      <w:r>
        <w:rPr>
          <w:rFonts w:hint="eastAsia" w:ascii="宋体" w:hAnsi="宋体" w:cs="宋体"/>
          <w:kern w:val="0"/>
          <w:szCs w:val="21"/>
        </w:rPr>
        <w:t>乙方提供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项目</w:t>
      </w:r>
      <w:r>
        <w:rPr>
          <w:rFonts w:hint="eastAsia" w:ascii="宋体" w:hAnsi="宋体" w:cs="宋体"/>
          <w:kern w:val="0"/>
          <w:szCs w:val="21"/>
        </w:rPr>
        <w:t>品牌策划和市场宣传方案，包含不限于视频、文案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</w:rPr>
        <w:t>图片等媒体素材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widowControl/>
        <w:spacing w:after="120" w:line="360" w:lineRule="atLeast"/>
        <w:ind w:left="630" w:hanging="630" w:hanging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．3　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乙方协助甲方进行场地选址和室内告别室装修事宜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after="120" w:line="360" w:lineRule="atLeast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ascii="宋体" w:hAnsi="宋体" w:cs="宋体"/>
          <w:kern w:val="0"/>
          <w:szCs w:val="21"/>
        </w:rPr>
        <w:t>　</w:t>
      </w:r>
      <w:r>
        <w:rPr>
          <w:rFonts w:hint="eastAsia" w:ascii="宋体" w:hAnsi="宋体" w:cs="宋体"/>
          <w:kern w:val="0"/>
          <w:szCs w:val="21"/>
        </w:rPr>
        <w:t>乙方为甲方提供网站技术支持，建设市场营销网站，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仅收取</w:t>
      </w:r>
      <w:r>
        <w:rPr>
          <w:rFonts w:hint="eastAsia" w:ascii="宋体" w:hAnsi="宋体" w:cs="宋体"/>
          <w:kern w:val="0"/>
          <w:szCs w:val="21"/>
        </w:rPr>
        <w:t>人工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时</w:t>
      </w:r>
      <w:r>
        <w:rPr>
          <w:rFonts w:hint="eastAsia" w:ascii="宋体" w:hAnsi="宋体" w:cs="宋体"/>
          <w:kern w:val="0"/>
          <w:szCs w:val="21"/>
        </w:rPr>
        <w:t>费。</w:t>
      </w:r>
    </w:p>
    <w:p>
      <w:pPr>
        <w:widowControl/>
        <w:numPr>
          <w:numId w:val="0"/>
        </w:numPr>
        <w:spacing w:after="120" w:line="360" w:lineRule="atLeas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 xml:space="preserve">  乙方负责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甲方当地</w:t>
      </w:r>
      <w:r>
        <w:rPr>
          <w:rFonts w:hint="eastAsia" w:ascii="宋体" w:hAnsi="宋体" w:cs="宋体"/>
          <w:kern w:val="0"/>
          <w:szCs w:val="21"/>
        </w:rPr>
        <w:t>网站在搜索引擎上排名和收录工作。</w:t>
      </w:r>
    </w:p>
    <w:p>
      <w:pPr>
        <w:widowControl/>
        <w:numPr>
          <w:numId w:val="0"/>
        </w:numPr>
        <w:spacing w:after="120" w:line="360" w:lineRule="atLeast"/>
        <w:ind w:left="630" w:hanging="630" w:hanging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 xml:space="preserve">  乙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方提供甲方开业所需设备、工具等物品包含：宠物无害化焚烧炉、骨灰罐、骨灰铲工作服、灵堂布置物品、纪念瓶、营销名片合同等，详情见《念宠开业套餐清单》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numPr>
          <w:numId w:val="0"/>
        </w:numPr>
        <w:spacing w:after="120" w:line="360" w:lineRule="atLeast"/>
        <w:ind w:left="630" w:hanging="630" w:hangingChars="3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乙方为甲方提供与宠物医院、宠物店合作方案以及业务谈判技巧培训。</w:t>
      </w:r>
    </w:p>
    <w:p>
      <w:pPr>
        <w:widowControl/>
        <w:numPr>
          <w:numId w:val="0"/>
        </w:numPr>
        <w:spacing w:after="120" w:line="360" w:lineRule="atLeast"/>
        <w:ind w:left="630" w:hanging="630" w:hangingChars="3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</w:rPr>
        <w:t xml:space="preserve">  乙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方为甲方提供淘宝和百度线上推广业务和区域优选就近派单服务。</w:t>
      </w:r>
    </w:p>
    <w:p>
      <w:pPr>
        <w:widowControl/>
        <w:numPr>
          <w:numId w:val="0"/>
        </w:numPr>
        <w:spacing w:after="120" w:line="360" w:lineRule="atLeast"/>
        <w:ind w:left="630" w:hanging="630" w:hangingChars="3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</w:rPr>
        <w:t xml:space="preserve">  乙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方对甲方业务具有监督权，甲方应按协议约定的城市范围开展业务。</w:t>
      </w:r>
    </w:p>
    <w:p>
      <w:pPr>
        <w:widowControl/>
        <w:spacing w:after="120" w:line="360" w:lineRule="atLeas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三、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加盟费用及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业务分成</w:t>
      </w:r>
      <w:r>
        <w:rPr>
          <w:rFonts w:hint="eastAsia" w:ascii="宋体" w:hAnsi="宋体" w:cs="宋体"/>
          <w:b/>
          <w:bCs/>
          <w:kern w:val="0"/>
          <w:szCs w:val="21"/>
        </w:rPr>
        <w:t>：</w:t>
      </w:r>
    </w:p>
    <w:p>
      <w:pPr>
        <w:widowControl/>
        <w:spacing w:after="120" w:line="360" w:lineRule="atLeast"/>
        <w:ind w:left="630" w:hanging="630" w:hanging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3．1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念宠品牌加盟限时</w:t>
      </w:r>
      <w:r>
        <w:rPr>
          <w:rFonts w:hint="eastAsia" w:ascii="宋体" w:hAnsi="宋体" w:cs="宋体"/>
          <w:kern w:val="0"/>
          <w:szCs w:val="21"/>
        </w:rPr>
        <w:t>免收加盟费和代理费</w:t>
      </w:r>
      <w:r>
        <w:rPr>
          <w:rFonts w:hint="eastAsia" w:ascii="宋体" w:hAnsi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详情咨询乙方工作人员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</w:p>
    <w:p>
      <w:pPr>
        <w:widowControl/>
        <w:spacing w:after="120" w:line="360" w:lineRule="atLeast"/>
        <w:rPr>
          <w:rFonts w:hint="eastAsia" w:ascii="宋体" w:hAnsi="宋体" w:cs="宋体" w:eastAsiaTheme="minorEastAsia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3．2  合同签约时甲方需向乙方交纳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宠物无害化焚烧炉设备型号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>，</w:t>
      </w:r>
    </w:p>
    <w:p>
      <w:pPr>
        <w:widowControl/>
        <w:spacing w:after="120" w:line="360" w:lineRule="atLeast"/>
        <w:ind w:firstLine="630" w:firstLine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费用</w:t>
      </w:r>
      <w:r>
        <w:rPr>
          <w:rFonts w:hint="eastAsia" w:ascii="宋体" w:hAnsi="宋体" w:cs="宋体"/>
          <w:kern w:val="0"/>
          <w:szCs w:val="21"/>
        </w:rPr>
        <w:t>人民币大写金额：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（小写金额：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>元</w:t>
      </w:r>
      <w:r>
        <w:rPr>
          <w:rFonts w:hint="eastAsia" w:ascii="宋体" w:hAnsi="宋体" w:cs="宋体"/>
          <w:kern w:val="0"/>
          <w:szCs w:val="21"/>
        </w:rPr>
        <w:t>）。</w:t>
      </w:r>
    </w:p>
    <w:p>
      <w:pPr>
        <w:widowControl/>
        <w:spacing w:after="120" w:line="360" w:lineRule="atLeast"/>
        <w:ind w:left="630" w:hanging="630" w:hangingChars="300"/>
        <w:rPr>
          <w:rFonts w:hint="eastAsia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3．3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品牌管理费：</w:t>
      </w:r>
      <w:r>
        <w:rPr>
          <w:rFonts w:hint="eastAsia" w:ascii="宋体" w:hAnsi="宋体" w:cs="宋体"/>
          <w:kern w:val="0"/>
          <w:szCs w:val="21"/>
        </w:rPr>
        <w:t>每年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管理</w:t>
      </w:r>
      <w:r>
        <w:rPr>
          <w:rFonts w:hint="eastAsia" w:ascii="宋体" w:hAnsi="宋体" w:cs="宋体"/>
          <w:kern w:val="0"/>
          <w:szCs w:val="21"/>
        </w:rPr>
        <w:t>费标准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2000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元，品牌管理费前3年不增长，</w:t>
      </w:r>
      <w:r>
        <w:rPr>
          <w:rFonts w:hint="eastAsia"/>
          <w:szCs w:val="21"/>
        </w:rPr>
        <w:t>三年之后</w:t>
      </w:r>
      <w:r>
        <w:rPr>
          <w:rFonts w:hint="eastAsia"/>
          <w:szCs w:val="21"/>
          <w:lang w:val="en-US" w:eastAsia="zh-CN"/>
        </w:rPr>
        <w:t>品牌管理</w:t>
      </w:r>
      <w:r>
        <w:rPr>
          <w:rFonts w:hint="eastAsia"/>
          <w:szCs w:val="21"/>
        </w:rPr>
        <w:t>费</w:t>
      </w:r>
      <w:r>
        <w:rPr>
          <w:rFonts w:hint="eastAsia"/>
          <w:szCs w:val="21"/>
          <w:lang w:val="en-US" w:eastAsia="zh-CN"/>
        </w:rPr>
        <w:t>如有增长，增长比例不超过原有</w:t>
      </w:r>
      <w:r>
        <w:rPr>
          <w:rFonts w:hint="eastAsia"/>
          <w:szCs w:val="21"/>
        </w:rPr>
        <w:t>费用的50%。</w:t>
      </w:r>
    </w:p>
    <w:p>
      <w:pPr>
        <w:widowControl/>
        <w:spacing w:after="120" w:line="360" w:lineRule="atLeas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3．4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开业配套物品费用：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>元，明细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见《念宠开业套餐清单》。</w:t>
      </w:r>
    </w:p>
    <w:p>
      <w:pPr>
        <w:widowControl/>
        <w:spacing w:after="120" w:line="360" w:lineRule="atLeast"/>
        <w:rPr>
          <w:rFonts w:hint="eastAsia" w:ascii="宋体" w:hAnsi="宋体" w:cs="宋体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3．5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保证金：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>元，合作期结束后10个工作日乙方退还给甲方。</w:t>
      </w:r>
    </w:p>
    <w:p>
      <w:pPr>
        <w:widowControl/>
        <w:spacing w:after="120" w:line="360" w:lineRule="atLeas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3．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物流运输因宠物焚烧炉体积重量大，到各城市距离不等，物流费用需甲方自行解决。</w:t>
      </w:r>
    </w:p>
    <w:p>
      <w:pPr>
        <w:widowControl/>
        <w:spacing w:after="120" w:line="360" w:lineRule="atLeast"/>
        <w:rPr>
          <w:rFonts w:hint="eastAsia" w:ascii="宋体" w:hAnsi="宋体" w:cs="宋体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3．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乙方线上接单后分派给甲方进行线下服务的订单，乙方所得分成比例为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>%</w:t>
      </w:r>
    </w:p>
    <w:p>
      <w:pPr>
        <w:widowControl/>
        <w:spacing w:after="120" w:line="360" w:lineRule="atLeast"/>
        <w:ind w:firstLine="630" w:firstLine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>甲方自行运营接单乙方不参与分成。</w:t>
      </w:r>
    </w:p>
    <w:p>
      <w:pPr>
        <w:widowControl/>
        <w:spacing w:after="120" w:line="360" w:lineRule="atLeas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3．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甲方所接宠物基因保存、宠物克隆等在乙方合作生物基因研究院产生利润五五分成。</w:t>
      </w:r>
    </w:p>
    <w:p>
      <w:pPr>
        <w:widowControl/>
        <w:spacing w:after="120" w:line="360" w:lineRule="atLeast"/>
        <w:ind w:left="630" w:hanging="630" w:hangingChars="3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3．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双方签约甲方需向乙方企业银行账户或企业支付宝微信缴纳费用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元，甲方在支付费用成功后，乙方在一个月内提供宠物火化炉和开业配套物品。</w:t>
      </w:r>
    </w:p>
    <w:p>
      <w:pPr>
        <w:widowControl/>
        <w:spacing w:after="120" w:line="360" w:lineRule="atLeast"/>
        <w:rPr>
          <w:rFonts w:hint="default" w:ascii="宋体" w:hAnsi="宋体" w:cs="宋体" w:eastAsiaTheme="minorEastAsia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Cs w:val="21"/>
        </w:rPr>
        <w:t>、</w:t>
      </w:r>
      <w:r>
        <w:rPr>
          <w:b/>
          <w:bCs/>
          <w:szCs w:val="21"/>
        </w:rPr>
        <w:t>协议</w:t>
      </w:r>
      <w:r>
        <w:rPr>
          <w:rFonts w:hint="eastAsia"/>
          <w:b/>
          <w:bCs/>
          <w:szCs w:val="21"/>
          <w:lang w:val="en-US" w:eastAsia="zh-CN"/>
        </w:rPr>
        <w:t>履行、</w:t>
      </w:r>
      <w:r>
        <w:rPr>
          <w:b/>
          <w:bCs/>
          <w:szCs w:val="21"/>
        </w:rPr>
        <w:t>终止</w:t>
      </w:r>
      <w:r>
        <w:rPr>
          <w:rFonts w:hint="eastAsia"/>
          <w:b/>
          <w:bCs/>
          <w:szCs w:val="21"/>
        </w:rPr>
        <w:t>：</w:t>
      </w:r>
    </w:p>
    <w:p>
      <w:pPr>
        <w:widowControl/>
        <w:spacing w:after="120" w:line="360" w:lineRule="atLeast"/>
        <w:ind w:left="630" w:hanging="630" w:hanging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4．1  </w:t>
      </w:r>
      <w:r>
        <w:rPr>
          <w:rFonts w:hint="eastAsia"/>
        </w:rPr>
        <w:t>在本协议有效期内，如果一方被发现违背协议条款，导致</w:t>
      </w:r>
      <w:r>
        <w:rPr>
          <w:rFonts w:hint="eastAsia"/>
          <w:lang w:val="en-US" w:eastAsia="zh-CN"/>
        </w:rPr>
        <w:t>协议</w:t>
      </w:r>
      <w:r>
        <w:rPr>
          <w:rFonts w:hint="eastAsia"/>
        </w:rPr>
        <w:t>目的不能实现, 另一方有权终止协议。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甲方应按照《念宠宠物无害化焚烧炉说明书》操作步骤进行焚烧炉操作，如违反操作步骤造成的损失由甲方承担。</w:t>
      </w:r>
    </w:p>
    <w:p>
      <w:pPr>
        <w:widowControl/>
        <w:spacing w:after="120" w:line="360" w:lineRule="atLeast"/>
        <w:ind w:left="630" w:hanging="630" w:hanging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/>
        </w:rPr>
        <w:t>由于自然灾害或协议一方无法预见、控制、避免和克服的其他事件导致不能或暂时不能全部或部分履行本协议，该方不负责任。但是，受不可抗力事件影响的一方须尽快将发生的事件通知另一方，并将有关机构出具的不可抗力事件的证明寄交对方。</w:t>
      </w:r>
    </w:p>
    <w:p>
      <w:pPr>
        <w:widowControl/>
        <w:numPr>
          <w:ilvl w:val="0"/>
          <w:numId w:val="2"/>
        </w:numPr>
        <w:spacing w:after="120" w:line="360" w:lineRule="atLeast"/>
        <w:rPr>
          <w:rFonts w:hint="eastAsia"/>
          <w:b/>
          <w:bCs/>
        </w:rPr>
      </w:pPr>
      <w:r>
        <w:rPr>
          <w:b/>
          <w:bCs/>
          <w:szCs w:val="21"/>
        </w:rPr>
        <w:t>争议解决</w:t>
      </w:r>
      <w:r>
        <w:rPr>
          <w:rFonts w:hint="eastAsia"/>
          <w:b/>
          <w:bCs/>
          <w:szCs w:val="21"/>
        </w:rPr>
        <w:t>：</w:t>
      </w:r>
    </w:p>
    <w:p>
      <w:pPr>
        <w:widowControl/>
        <w:numPr>
          <w:numId w:val="0"/>
        </w:numPr>
        <w:spacing w:after="120" w:line="360" w:lineRule="atLeast"/>
        <w:rPr>
          <w:rFonts w:hint="eastAsia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 xml:space="preserve">．1  </w:t>
      </w:r>
      <w:r>
        <w:rPr>
          <w:rFonts w:hint="eastAsia"/>
        </w:rPr>
        <w:t>凡因本协议引起的或与本协议有关的任何争议，各方应首先友好协商解决， 协商不</w:t>
      </w:r>
      <w:r>
        <w:rPr>
          <w:rFonts w:hint="eastAsia"/>
          <w:lang w:val="en-US" w:eastAsia="zh-CN"/>
        </w:rPr>
        <w:tab/>
        <w:t xml:space="preserve">  </w:t>
      </w:r>
      <w:r>
        <w:rPr>
          <w:rFonts w:hint="eastAsia"/>
        </w:rPr>
        <w:t>成，则将争议提交有管辖权法院裁定。</w:t>
      </w:r>
    </w:p>
    <w:p>
      <w:pPr>
        <w:widowControl/>
        <w:numPr>
          <w:ilvl w:val="0"/>
          <w:numId w:val="2"/>
        </w:numPr>
        <w:spacing w:after="120" w:line="360" w:lineRule="atLeast"/>
        <w:ind w:left="0" w:leftChars="0" w:firstLine="0" w:firstLineChars="0"/>
        <w:rPr>
          <w:rFonts w:hint="default" w:eastAsiaTheme="minorEastAsia"/>
          <w:b w:val="0"/>
          <w:bCs w:val="0"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本协议一式两份，双方各执一份，经委派代办签字并加盖公章后即生效，本协议有</w:t>
      </w:r>
      <w:r>
        <w:rPr>
          <w:rFonts w:hint="eastAsia"/>
          <w:b/>
          <w:bCs/>
          <w:szCs w:val="21"/>
          <w:lang w:val="en-US" w:eastAsia="zh-CN"/>
        </w:rPr>
        <w:tab/>
      </w:r>
      <w:r>
        <w:rPr>
          <w:rFonts w:hint="eastAsia"/>
          <w:b/>
          <w:bCs/>
          <w:szCs w:val="21"/>
        </w:rPr>
        <w:t>效期为1年，期满后双方无异议协议自动续约。</w:t>
      </w:r>
      <w:r>
        <w:rPr>
          <w:rFonts w:hint="eastAsia"/>
          <w:b/>
          <w:bCs/>
          <w:szCs w:val="21"/>
          <w:lang w:val="en-US" w:eastAsia="zh-CN"/>
        </w:rPr>
        <w:t>备注</w:t>
      </w:r>
      <w:r>
        <w:rPr>
          <w:rFonts w:hint="eastAsia"/>
          <w:b/>
          <w:bCs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Cs w:val="21"/>
          <w:u w:val="single"/>
          <w:lang w:val="en-US" w:eastAsia="zh-CN"/>
        </w:rPr>
        <w:t xml:space="preserve">                                     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widowControl/>
        <w:spacing w:after="120" w:line="360" w:lineRule="auto"/>
        <w:rPr>
          <w:rFonts w:hint="eastAsia" w:ascii="宋体" w:hAnsi="宋体" w:cs="宋体"/>
          <w:kern w:val="0"/>
          <w:szCs w:val="21"/>
          <w:u w:val="single"/>
        </w:rPr>
      </w:pPr>
      <w:r>
        <w:rPr>
          <w:rFonts w:ascii="宋体" w:hAnsi="宋体" w:cs="宋体"/>
          <w:kern w:val="0"/>
          <w:szCs w:val="21"/>
        </w:rPr>
        <w:t>甲方：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乙方：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湖北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念宠宠物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有限公司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</w:t>
      </w:r>
    </w:p>
    <w:p>
      <w:pPr>
        <w:widowControl/>
        <w:spacing w:after="120"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手机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宋体"/>
          <w:kern w:val="0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手机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</w:p>
    <w:p>
      <w:pPr>
        <w:spacing w:line="360" w:lineRule="auto"/>
      </w:pPr>
      <w:r>
        <w:rPr>
          <w:rFonts w:hint="eastAsia"/>
          <w:szCs w:val="21"/>
          <w:lang w:val="en-US" w:eastAsia="zh-CN"/>
        </w:rPr>
        <w:t>签约时间：</w:t>
      </w:r>
      <w:r>
        <w:rPr>
          <w:rFonts w:hint="eastAsia"/>
          <w:szCs w:val="21"/>
          <w:u w:val="single"/>
          <w:lang w:val="en-US" w:eastAsia="zh-CN"/>
        </w:rPr>
        <w:t xml:space="preserve">          </w:t>
      </w:r>
      <w:r>
        <w:rPr>
          <w:szCs w:val="21"/>
        </w:rPr>
        <w:t>年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</w:rPr>
        <w:t>日　　</w:t>
      </w:r>
      <w:r>
        <w:rPr>
          <w:rFonts w:hint="eastAsia"/>
          <w:szCs w:val="21"/>
          <w:lang w:val="en-US" w:eastAsia="zh-CN"/>
        </w:rPr>
        <w:t xml:space="preserve">   签约时间：</w:t>
      </w:r>
      <w:r>
        <w:rPr>
          <w:rFonts w:hint="eastAsia"/>
          <w:szCs w:val="21"/>
          <w:u w:val="single"/>
          <w:lang w:val="en-US" w:eastAsia="zh-CN"/>
        </w:rPr>
        <w:t xml:space="preserve">         </w:t>
      </w:r>
      <w:r>
        <w:rPr>
          <w:szCs w:val="21"/>
        </w:rPr>
        <w:t>年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color w:val="FF0000"/>
        <w:lang w:val="en-US" w:eastAsia="zh-CN"/>
      </w:rPr>
    </w:pPr>
    <w:r>
      <w:rPr>
        <w:rFonts w:hint="eastAsia"/>
        <w:color w:val="FF0000"/>
        <w:lang w:val="en-US" w:eastAsia="zh-CN"/>
      </w:rPr>
      <w:t>合同编号：2021-05-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5E8AC"/>
    <w:multiLevelType w:val="singleLevel"/>
    <w:tmpl w:val="A845E8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409558"/>
    <w:multiLevelType w:val="multilevel"/>
    <w:tmpl w:val="C0409558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617A7"/>
    <w:rsid w:val="0CC7380C"/>
    <w:rsid w:val="0F674223"/>
    <w:rsid w:val="148805CA"/>
    <w:rsid w:val="19F54C83"/>
    <w:rsid w:val="1A8617A7"/>
    <w:rsid w:val="1A897E89"/>
    <w:rsid w:val="1B7B5526"/>
    <w:rsid w:val="1F452CCC"/>
    <w:rsid w:val="24177AE9"/>
    <w:rsid w:val="26DC7165"/>
    <w:rsid w:val="2EE3114E"/>
    <w:rsid w:val="35EA4EF5"/>
    <w:rsid w:val="36206337"/>
    <w:rsid w:val="3E153368"/>
    <w:rsid w:val="3FE4793F"/>
    <w:rsid w:val="435D7FA6"/>
    <w:rsid w:val="456A5D1B"/>
    <w:rsid w:val="45E4140A"/>
    <w:rsid w:val="465816F2"/>
    <w:rsid w:val="4ABD3230"/>
    <w:rsid w:val="5C003DF0"/>
    <w:rsid w:val="5FE266E0"/>
    <w:rsid w:val="663A6C66"/>
    <w:rsid w:val="6D885B94"/>
    <w:rsid w:val="6FB02E14"/>
    <w:rsid w:val="70B32A9D"/>
    <w:rsid w:val="757F09D4"/>
    <w:rsid w:val="77792011"/>
    <w:rsid w:val="79B169D8"/>
    <w:rsid w:val="7B2135A5"/>
    <w:rsid w:val="7C5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2021-05-28T20:20:00Z</dcterms:created>
  <dc:creator>商商</dc:creator>
  <cp:lastModifiedBy>商商</cp:lastModifiedBy>
  <dcterms:modified xsi:type="dcterms:W3CDTF">2021-05-30T17:57:32Z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76C29A80783E403C8BDD34DA5E7E40BD</vt:lpwstr>
  </property>
</Properties>
</file>